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F6" w:rsidRDefault="00E83DF6" w:rsidP="00E83DF6">
      <w:pPr>
        <w:jc w:val="left"/>
      </w:pPr>
      <w:r>
        <w:rPr>
          <w:rFonts w:ascii="OBHODP+SimHei" w:hAnsi="OBHODP+SimHei"/>
          <w:b/>
          <w:noProof/>
          <w:sz w:val="72"/>
          <w:szCs w:val="72"/>
        </w:rPr>
        <w:drawing>
          <wp:inline distT="0" distB="0" distL="0" distR="0" wp14:anchorId="6748EB76" wp14:editId="737DF3D7">
            <wp:extent cx="2044700" cy="664210"/>
            <wp:effectExtent l="0" t="0" r="0" b="0"/>
            <wp:docPr id="4" name="图片 4" descr="湖北师范大学校名校徽组合-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湖北师范大学校名校徽组合-透明底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DF6" w:rsidRDefault="00E83DF6" w:rsidP="00E83DF6">
      <w:pPr>
        <w:jc w:val="center"/>
      </w:pPr>
    </w:p>
    <w:p w:rsidR="00E83DF6" w:rsidRDefault="00E83DF6" w:rsidP="00E83DF6">
      <w:pPr>
        <w:jc w:val="center"/>
      </w:pPr>
    </w:p>
    <w:p w:rsidR="00E83DF6" w:rsidRDefault="00E83DF6" w:rsidP="00E83DF6">
      <w:pPr>
        <w:jc w:val="center"/>
      </w:pPr>
    </w:p>
    <w:p w:rsidR="00E83DF6" w:rsidRDefault="00E83DF6" w:rsidP="00E83DF6">
      <w:pPr>
        <w:jc w:val="center"/>
      </w:pPr>
    </w:p>
    <w:p w:rsidR="00E83DF6" w:rsidRPr="006C3700" w:rsidRDefault="00E83DF6" w:rsidP="00E83DF6">
      <w:pPr>
        <w:pStyle w:val="a3"/>
        <w:spacing w:before="0" w:beforeAutospacing="0" w:after="0" w:afterAutospacing="0" w:line="0" w:lineRule="atLeast"/>
        <w:jc w:val="center"/>
        <w:rPr>
          <w:b/>
          <w:sz w:val="52"/>
          <w:szCs w:val="52"/>
        </w:rPr>
      </w:pPr>
      <w:r w:rsidRPr="006C3700">
        <w:rPr>
          <w:rFonts w:hint="eastAsia"/>
          <w:b/>
          <w:sz w:val="52"/>
          <w:szCs w:val="52"/>
        </w:rPr>
        <w:t>《</w:t>
      </w:r>
      <w:r w:rsidR="00D65A89" w:rsidRPr="00D65A89">
        <w:rPr>
          <w:rFonts w:hint="eastAsia"/>
          <w:b/>
          <w:sz w:val="52"/>
          <w:szCs w:val="52"/>
        </w:rPr>
        <w:t>供配电综合</w:t>
      </w:r>
      <w:r w:rsidRPr="006C3700">
        <w:rPr>
          <w:rFonts w:hint="eastAsia"/>
          <w:b/>
          <w:sz w:val="52"/>
          <w:szCs w:val="52"/>
        </w:rPr>
        <w:t>课程设计》</w:t>
      </w:r>
    </w:p>
    <w:p w:rsidR="00E83DF6" w:rsidRPr="006C3700" w:rsidRDefault="00E83DF6" w:rsidP="00E83DF6">
      <w:pPr>
        <w:pStyle w:val="a3"/>
        <w:spacing w:before="0" w:beforeAutospacing="0" w:after="0" w:afterAutospacing="0" w:line="0" w:lineRule="atLeast"/>
        <w:jc w:val="center"/>
        <w:rPr>
          <w:b/>
          <w:sz w:val="52"/>
          <w:szCs w:val="52"/>
        </w:rPr>
      </w:pPr>
      <w:r w:rsidRPr="006C3700">
        <w:rPr>
          <w:rFonts w:hint="eastAsia"/>
          <w:b/>
          <w:sz w:val="52"/>
          <w:szCs w:val="52"/>
        </w:rPr>
        <w:t>报告书</w:t>
      </w:r>
    </w:p>
    <w:p w:rsidR="00E83DF6" w:rsidRDefault="00E83DF6" w:rsidP="00E83DF6">
      <w:pPr>
        <w:pStyle w:val="a3"/>
        <w:spacing w:before="0" w:beforeAutospacing="0" w:after="0" w:afterAutospacing="0" w:line="180" w:lineRule="atLeast"/>
        <w:jc w:val="center"/>
        <w:rPr>
          <w:rFonts w:ascii="黑体" w:eastAsia="黑体" w:hAnsi="OBHONO+SimSun"/>
          <w:b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5040"/>
      </w:tblGrid>
      <w:tr w:rsidR="00E83DF6" w:rsidTr="00F22059">
        <w:trPr>
          <w:trHeight w:val="864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课题名称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 xml:space="preserve">      </w:t>
            </w: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姓    名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ind w:firstLineChars="596" w:firstLine="1795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学    号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 xml:space="preserve">           </w:t>
            </w: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班    级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专    业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指导教师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</w:tbl>
    <w:p w:rsidR="00E83DF6" w:rsidRDefault="00E83DF6" w:rsidP="00E83DF6">
      <w:pPr>
        <w:jc w:val="center"/>
        <w:rPr>
          <w:rFonts w:ascii="黑体" w:eastAsia="黑体"/>
          <w:b/>
          <w:sz w:val="30"/>
          <w:szCs w:val="30"/>
        </w:rPr>
      </w:pPr>
    </w:p>
    <w:p w:rsidR="00E83DF6" w:rsidRDefault="00E83DF6" w:rsidP="00E83DF6">
      <w:pPr>
        <w:jc w:val="center"/>
        <w:rPr>
          <w:rFonts w:ascii="黑体" w:eastAsia="黑体"/>
          <w:b/>
          <w:sz w:val="32"/>
        </w:rPr>
      </w:pPr>
    </w:p>
    <w:p w:rsidR="00E83DF6" w:rsidRDefault="00E83DF6" w:rsidP="00F22059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电气工程与自动化学院</w:t>
      </w:r>
    </w:p>
    <w:p w:rsidR="00E83DF6" w:rsidRDefault="00E83DF6" w:rsidP="00F22059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年   月   日</w:t>
      </w:r>
    </w:p>
    <w:p w:rsidR="00010E55" w:rsidRDefault="00010E55"/>
    <w:p w:rsidR="00E83DF6" w:rsidRPr="00F22059" w:rsidRDefault="00E83DF6" w:rsidP="00E83DF6">
      <w:pPr>
        <w:spacing w:line="300" w:lineRule="auto"/>
        <w:ind w:firstLineChars="200" w:firstLine="482"/>
        <w:jc w:val="center"/>
        <w:rPr>
          <w:rFonts w:ascii="黑体" w:eastAsia="黑体" w:hAnsi="黑体"/>
          <w:b/>
          <w:sz w:val="24"/>
          <w:szCs w:val="24"/>
        </w:rPr>
      </w:pPr>
      <w:r w:rsidRPr="00F22059">
        <w:rPr>
          <w:rFonts w:ascii="黑体" w:eastAsia="黑体" w:hAnsi="黑体" w:hint="eastAsia"/>
          <w:b/>
          <w:sz w:val="24"/>
          <w:szCs w:val="24"/>
        </w:rPr>
        <w:lastRenderedPageBreak/>
        <w:t>《</w:t>
      </w:r>
      <w:r w:rsidR="00AA7B41" w:rsidRPr="00AA7B41">
        <w:rPr>
          <w:rFonts w:ascii="黑体" w:eastAsia="黑体" w:hAnsi="黑体" w:hint="eastAsia"/>
          <w:b/>
          <w:sz w:val="24"/>
          <w:szCs w:val="24"/>
        </w:rPr>
        <w:t>供配电综合课程设计</w:t>
      </w:r>
      <w:r w:rsidRPr="00F22059">
        <w:rPr>
          <w:rFonts w:ascii="黑体" w:eastAsia="黑体" w:hAnsi="黑体" w:hint="eastAsia"/>
          <w:b/>
          <w:sz w:val="24"/>
          <w:szCs w:val="24"/>
        </w:rPr>
        <w:t>》撰写规范要求</w:t>
      </w:r>
    </w:p>
    <w:p w:rsidR="00E83DF6" w:rsidRDefault="00E83DF6" w:rsidP="00E83DF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E83DF6" w:rsidRPr="00E83DF6" w:rsidRDefault="00E83DF6" w:rsidP="00E83DF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szCs w:val="24"/>
        </w:rPr>
        <w:t>课程设计报告的组成部分包括：</w:t>
      </w:r>
      <w:r w:rsidRPr="00E83DF6">
        <w:rPr>
          <w:rFonts w:ascii="仿宋" w:eastAsia="仿宋" w:hAnsi="仿宋" w:hint="eastAsia"/>
          <w:b/>
          <w:color w:val="C00000"/>
          <w:szCs w:val="24"/>
        </w:rPr>
        <w:t>封面、</w:t>
      </w:r>
      <w:r w:rsidRPr="00E83DF6">
        <w:rPr>
          <w:rFonts w:ascii="仿宋" w:eastAsia="仿宋" w:hAnsi="仿宋" w:hint="eastAsia"/>
          <w:b/>
          <w:szCs w:val="24"/>
        </w:rPr>
        <w:t>目录、任务书、正文</w:t>
      </w:r>
      <w:r w:rsidRPr="00E83DF6">
        <w:rPr>
          <w:rFonts w:ascii="仿宋" w:eastAsia="仿宋" w:hAnsi="仿宋" w:hint="eastAsia"/>
          <w:b/>
          <w:color w:val="C00000"/>
          <w:szCs w:val="24"/>
        </w:rPr>
        <w:t>（含总结）</w:t>
      </w:r>
      <w:r w:rsidRPr="00E83DF6">
        <w:rPr>
          <w:rFonts w:ascii="仿宋" w:eastAsia="仿宋" w:hAnsi="仿宋" w:hint="eastAsia"/>
          <w:b/>
          <w:szCs w:val="24"/>
        </w:rPr>
        <w:t>、参考文献、附录</w:t>
      </w:r>
      <w:r w:rsidRPr="00E83DF6">
        <w:rPr>
          <w:rFonts w:ascii="仿宋" w:eastAsia="仿宋" w:hAnsi="仿宋" w:hint="eastAsia"/>
          <w:b/>
          <w:color w:val="C00000"/>
          <w:szCs w:val="24"/>
        </w:rPr>
        <w:t>（可选）、封底</w:t>
      </w:r>
      <w:r w:rsidRPr="00E83DF6">
        <w:rPr>
          <w:rFonts w:ascii="仿宋" w:eastAsia="仿宋" w:hAnsi="仿宋" w:hint="eastAsia"/>
          <w:b/>
          <w:szCs w:val="24"/>
        </w:rPr>
        <w:t>等部分</w:t>
      </w:r>
      <w:r w:rsidRPr="00E83DF6">
        <w:rPr>
          <w:rFonts w:ascii="仿宋" w:eastAsia="仿宋" w:hAnsi="仿宋" w:hint="eastAsia"/>
          <w:szCs w:val="24"/>
        </w:rPr>
        <w:t>。</w:t>
      </w:r>
      <w:r>
        <w:rPr>
          <w:rFonts w:ascii="仿宋" w:eastAsia="仿宋" w:hAnsi="仿宋" w:hint="eastAsia"/>
          <w:szCs w:val="24"/>
        </w:rPr>
        <w:t>除</w:t>
      </w:r>
      <w:r w:rsidRPr="00E83DF6">
        <w:rPr>
          <w:rFonts w:ascii="仿宋" w:eastAsia="仿宋" w:hAnsi="仿宋" w:hint="eastAsia"/>
          <w:b/>
          <w:szCs w:val="24"/>
        </w:rPr>
        <w:t>封面页、目录页和封底页</w:t>
      </w:r>
      <w:r>
        <w:rPr>
          <w:rFonts w:ascii="仿宋" w:eastAsia="仿宋" w:hAnsi="仿宋" w:hint="eastAsia"/>
          <w:szCs w:val="24"/>
        </w:rPr>
        <w:t>见此模板外，</w:t>
      </w:r>
      <w:r w:rsidR="000C1476" w:rsidRPr="000C1476">
        <w:rPr>
          <w:rFonts w:ascii="仿宋" w:eastAsia="仿宋" w:hAnsi="仿宋" w:hint="eastAsia"/>
          <w:b/>
          <w:szCs w:val="24"/>
        </w:rPr>
        <w:t>以下各页均需右下侧标注页码，</w:t>
      </w:r>
      <w:r w:rsidR="000C1476">
        <w:rPr>
          <w:rFonts w:ascii="仿宋" w:eastAsia="仿宋" w:hAnsi="仿宋" w:hint="eastAsia"/>
          <w:szCs w:val="24"/>
        </w:rPr>
        <w:t>具体</w:t>
      </w:r>
      <w:r>
        <w:rPr>
          <w:rFonts w:ascii="仿宋" w:eastAsia="仿宋" w:hAnsi="仿宋" w:hint="eastAsia"/>
          <w:szCs w:val="24"/>
        </w:rPr>
        <w:t>撰写规范要求如下：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1</w:t>
      </w:r>
      <w:r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任务书页（1页）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单面手写：</w:t>
      </w:r>
      <w:r w:rsidRPr="00E83DF6">
        <w:rPr>
          <w:rFonts w:ascii="仿宋" w:eastAsia="仿宋" w:hAnsi="仿宋" w:hint="eastAsia"/>
          <w:szCs w:val="24"/>
        </w:rPr>
        <w:t>包括“</w:t>
      </w:r>
      <w:r w:rsidRPr="00E83DF6">
        <w:rPr>
          <w:rFonts w:ascii="仿宋" w:eastAsia="仿宋" w:hAnsi="仿宋" w:hint="eastAsia"/>
          <w:b/>
          <w:szCs w:val="24"/>
        </w:rPr>
        <w:t>任务书</w:t>
      </w:r>
      <w:r w:rsidRPr="00E83DF6">
        <w:rPr>
          <w:rFonts w:ascii="仿宋" w:eastAsia="仿宋" w:hAnsi="仿宋" w:hint="eastAsia"/>
          <w:szCs w:val="24"/>
        </w:rPr>
        <w:t>”</w:t>
      </w:r>
      <w:r w:rsidRPr="000C1476">
        <w:rPr>
          <w:rFonts w:ascii="仿宋" w:eastAsia="仿宋" w:hAnsi="仿宋" w:hint="eastAsia"/>
          <w:b/>
          <w:szCs w:val="24"/>
        </w:rPr>
        <w:t>顶部居中</w:t>
      </w:r>
      <w:r w:rsidRPr="00E83DF6">
        <w:rPr>
          <w:rFonts w:ascii="仿宋" w:eastAsia="仿宋" w:hAnsi="仿宋" w:hint="eastAsia"/>
          <w:szCs w:val="24"/>
        </w:rPr>
        <w:t>，</w:t>
      </w:r>
      <w:r w:rsidRPr="00E83DF6">
        <w:rPr>
          <w:rFonts w:ascii="仿宋" w:eastAsia="仿宋" w:hAnsi="仿宋" w:hint="eastAsia"/>
          <w:b/>
          <w:color w:val="C00000"/>
          <w:szCs w:val="24"/>
        </w:rPr>
        <w:t>按二级目录</w:t>
      </w:r>
      <w:r w:rsidRPr="00E83DF6">
        <w:rPr>
          <w:rFonts w:ascii="仿宋" w:eastAsia="仿宋" w:hAnsi="仿宋" w:hint="eastAsia"/>
          <w:szCs w:val="24"/>
        </w:rPr>
        <w:t>（</w:t>
      </w:r>
      <w:r w:rsidRPr="00E83DF6">
        <w:rPr>
          <w:rFonts w:ascii="仿宋" w:eastAsia="仿宋" w:hAnsi="仿宋" w:hint="eastAsia"/>
          <w:b/>
          <w:szCs w:val="24"/>
        </w:rPr>
        <w:t>1</w:t>
      </w:r>
      <w:r w:rsidRPr="00E83DF6">
        <w:rPr>
          <w:rFonts w:ascii="仿宋" w:eastAsia="仿宋" w:hAnsi="仿宋"/>
          <w:b/>
          <w:szCs w:val="24"/>
        </w:rPr>
        <w:t>.1</w:t>
      </w:r>
      <w:r w:rsidRPr="00E83DF6">
        <w:rPr>
          <w:rFonts w:ascii="仿宋" w:eastAsia="仿宋" w:hAnsi="仿宋" w:hint="eastAsia"/>
          <w:b/>
          <w:szCs w:val="24"/>
        </w:rPr>
        <w:t>设计任务和1</w:t>
      </w:r>
      <w:r w:rsidRPr="00E83DF6">
        <w:rPr>
          <w:rFonts w:ascii="仿宋" w:eastAsia="仿宋" w:hAnsi="仿宋"/>
          <w:b/>
          <w:szCs w:val="24"/>
        </w:rPr>
        <w:t>.2</w:t>
      </w:r>
      <w:r w:rsidRPr="00E83DF6">
        <w:rPr>
          <w:rFonts w:ascii="仿宋" w:eastAsia="仿宋" w:hAnsi="仿宋" w:hint="eastAsia"/>
          <w:b/>
          <w:szCs w:val="24"/>
        </w:rPr>
        <w:t>设计要求</w:t>
      </w:r>
      <w:r>
        <w:rPr>
          <w:rFonts w:ascii="仿宋" w:eastAsia="仿宋" w:hAnsi="仿宋" w:hint="eastAsia"/>
          <w:szCs w:val="24"/>
        </w:rPr>
        <w:t>两部分</w:t>
      </w:r>
      <w:r w:rsidRPr="00E83DF6">
        <w:rPr>
          <w:rFonts w:ascii="仿宋" w:eastAsia="仿宋" w:hAnsi="仿宋" w:hint="eastAsia"/>
          <w:szCs w:val="24"/>
        </w:rPr>
        <w:t>等</w:t>
      </w:r>
      <w:r w:rsidRPr="00E83DF6">
        <w:rPr>
          <w:rFonts w:ascii="仿宋" w:eastAsia="仿宋" w:hAnsi="仿宋" w:hint="eastAsia"/>
          <w:b/>
          <w:szCs w:val="24"/>
        </w:rPr>
        <w:t>（不包括1</w:t>
      </w:r>
      <w:r w:rsidRPr="00E83DF6">
        <w:rPr>
          <w:rFonts w:ascii="仿宋" w:eastAsia="仿宋" w:hAnsi="仿宋"/>
          <w:b/>
          <w:szCs w:val="24"/>
        </w:rPr>
        <w:t>.3</w:t>
      </w:r>
      <w:r w:rsidRPr="00E83DF6">
        <w:rPr>
          <w:rFonts w:ascii="仿宋" w:eastAsia="仿宋" w:hAnsi="仿宋" w:hint="eastAsia"/>
          <w:b/>
          <w:szCs w:val="24"/>
        </w:rPr>
        <w:t>所列参考）</w:t>
      </w:r>
      <w:r w:rsidRPr="00E83DF6">
        <w:rPr>
          <w:rFonts w:ascii="仿宋" w:eastAsia="仿宋" w:hAnsi="仿宋" w:hint="eastAsia"/>
          <w:szCs w:val="24"/>
        </w:rPr>
        <w:t>）</w:t>
      </w:r>
      <w:r w:rsidRPr="00E83DF6">
        <w:rPr>
          <w:rFonts w:ascii="仿宋" w:eastAsia="仿宋" w:hAnsi="仿宋" w:hint="eastAsia"/>
          <w:b/>
          <w:szCs w:val="24"/>
        </w:rPr>
        <w:t>规范撰写</w:t>
      </w:r>
      <w:r>
        <w:rPr>
          <w:rFonts w:ascii="仿宋" w:eastAsia="仿宋" w:hAnsi="仿宋" w:hint="eastAsia"/>
          <w:b/>
          <w:szCs w:val="24"/>
        </w:rPr>
        <w:t>；按</w:t>
      </w:r>
      <w:r w:rsidRPr="00E83DF6">
        <w:rPr>
          <w:rFonts w:ascii="仿宋" w:eastAsia="仿宋" w:hAnsi="仿宋" w:hint="eastAsia"/>
          <w:b/>
          <w:color w:val="C00000"/>
          <w:szCs w:val="24"/>
        </w:rPr>
        <w:t>《</w:t>
      </w:r>
      <w:r w:rsidR="00AA7B41" w:rsidRPr="00AA7B41">
        <w:rPr>
          <w:rFonts w:ascii="仿宋" w:eastAsia="仿宋" w:hAnsi="仿宋" w:hint="eastAsia"/>
          <w:b/>
          <w:color w:val="C00000"/>
          <w:szCs w:val="24"/>
        </w:rPr>
        <w:t>供配电综合课程设计</w:t>
      </w:r>
      <w:r w:rsidRPr="00E83DF6">
        <w:rPr>
          <w:rFonts w:ascii="仿宋" w:eastAsia="仿宋" w:hAnsi="仿宋" w:hint="eastAsia"/>
          <w:b/>
          <w:color w:val="C00000"/>
          <w:szCs w:val="24"/>
        </w:rPr>
        <w:t>指导书》</w:t>
      </w:r>
      <w:r w:rsidRPr="00E83DF6">
        <w:rPr>
          <w:rFonts w:ascii="仿宋" w:eastAsia="仿宋" w:hAnsi="仿宋" w:hint="eastAsia"/>
          <w:szCs w:val="24"/>
        </w:rPr>
        <w:t>所列具体</w:t>
      </w:r>
      <w:r w:rsidRPr="00E83DF6">
        <w:rPr>
          <w:rFonts w:ascii="仿宋" w:eastAsia="仿宋" w:hAnsi="仿宋"/>
          <w:szCs w:val="24"/>
        </w:rPr>
        <w:t>课题</w:t>
      </w:r>
      <w:r w:rsidRPr="00E83DF6">
        <w:rPr>
          <w:rFonts w:ascii="仿宋" w:eastAsia="仿宋" w:hAnsi="仿宋" w:hint="eastAsia"/>
          <w:szCs w:val="24"/>
        </w:rPr>
        <w:t>的</w:t>
      </w:r>
      <w:r w:rsidRPr="00E83DF6">
        <w:rPr>
          <w:rFonts w:ascii="仿宋" w:eastAsia="仿宋" w:hAnsi="仿宋"/>
          <w:szCs w:val="24"/>
        </w:rPr>
        <w:t>任务及要求的描述</w:t>
      </w:r>
      <w:r w:rsidRPr="00E83DF6">
        <w:rPr>
          <w:rFonts w:ascii="仿宋" w:eastAsia="仿宋" w:hAnsi="仿宋"/>
          <w:b/>
          <w:color w:val="C00000"/>
          <w:szCs w:val="24"/>
        </w:rPr>
        <w:t>（独立一页）</w:t>
      </w:r>
      <w:r w:rsidRPr="00E83DF6">
        <w:rPr>
          <w:rFonts w:ascii="仿宋" w:eastAsia="仿宋" w:hAnsi="仿宋" w:hint="eastAsia"/>
          <w:b/>
          <w:szCs w:val="24"/>
        </w:rPr>
        <w:t>。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2</w:t>
      </w:r>
      <w:r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正文页（不少于</w:t>
      </w:r>
      <w:r w:rsidRPr="00E83DF6">
        <w:rPr>
          <w:rFonts w:ascii="仿宋" w:eastAsia="仿宋" w:hAnsi="仿宋"/>
          <w:b/>
          <w:szCs w:val="24"/>
        </w:rPr>
        <w:t>8</w:t>
      </w:r>
      <w:r w:rsidRPr="00E83DF6">
        <w:rPr>
          <w:rFonts w:ascii="仿宋" w:eastAsia="仿宋" w:hAnsi="仿宋" w:hint="eastAsia"/>
          <w:b/>
          <w:szCs w:val="24"/>
        </w:rPr>
        <w:t>页）</w:t>
      </w:r>
    </w:p>
    <w:p w:rsid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单面手写：包括各“正文章节标题”</w:t>
      </w:r>
      <w:r w:rsidRPr="00E83DF6">
        <w:rPr>
          <w:rFonts w:ascii="仿宋" w:eastAsia="仿宋" w:hAnsi="仿宋" w:hint="eastAsia"/>
          <w:b/>
          <w:color w:val="C00000"/>
          <w:szCs w:val="24"/>
        </w:rPr>
        <w:t>（一级目录）</w:t>
      </w:r>
      <w:r w:rsidRPr="00E83DF6">
        <w:rPr>
          <w:rFonts w:ascii="仿宋" w:eastAsia="仿宋" w:hAnsi="仿宋" w:hint="eastAsia"/>
          <w:b/>
          <w:szCs w:val="24"/>
        </w:rPr>
        <w:t>顶部居中</w:t>
      </w:r>
      <w:r w:rsidRPr="00E83DF6">
        <w:rPr>
          <w:rFonts w:ascii="仿宋" w:eastAsia="仿宋" w:hAnsi="仿宋" w:hint="eastAsia"/>
          <w:szCs w:val="24"/>
        </w:rPr>
        <w:t>，</w:t>
      </w:r>
      <w:r w:rsidRPr="00E83DF6">
        <w:rPr>
          <w:rFonts w:ascii="仿宋" w:eastAsia="仿宋" w:hAnsi="仿宋" w:hint="eastAsia"/>
          <w:b/>
          <w:color w:val="C00000"/>
          <w:szCs w:val="24"/>
        </w:rPr>
        <w:t>按二级目录</w:t>
      </w:r>
      <w:r w:rsidRPr="00E83DF6">
        <w:rPr>
          <w:rFonts w:ascii="仿宋" w:eastAsia="仿宋" w:hAnsi="仿宋" w:hint="eastAsia"/>
          <w:b/>
          <w:szCs w:val="24"/>
        </w:rPr>
        <w:t>（正文内标题）</w:t>
      </w:r>
      <w:r w:rsidRPr="00E83DF6">
        <w:rPr>
          <w:rFonts w:ascii="仿宋" w:eastAsia="仿宋" w:hAnsi="仿宋" w:hint="eastAsia"/>
          <w:szCs w:val="24"/>
        </w:rPr>
        <w:t>规范撰写，涉及图表的应按图1。。。表1。。。等规范命名；</w:t>
      </w:r>
      <w:r w:rsidRPr="00E83DF6">
        <w:rPr>
          <w:rFonts w:ascii="仿宋" w:eastAsia="仿宋" w:hAnsi="仿宋"/>
          <w:szCs w:val="24"/>
        </w:rPr>
        <w:t>图</w:t>
      </w:r>
      <w:r w:rsidRPr="00E83DF6">
        <w:rPr>
          <w:rFonts w:ascii="仿宋" w:eastAsia="仿宋" w:hAnsi="仿宋" w:hint="eastAsia"/>
          <w:szCs w:val="24"/>
        </w:rPr>
        <w:t>表</w:t>
      </w:r>
      <w:r w:rsidRPr="00E83DF6">
        <w:rPr>
          <w:rFonts w:ascii="仿宋" w:eastAsia="仿宋" w:hAnsi="仿宋"/>
          <w:szCs w:val="24"/>
        </w:rPr>
        <w:t>以页面宽度2/3-3/4之间为宜，</w:t>
      </w:r>
      <w:r w:rsidRPr="00E83DF6">
        <w:rPr>
          <w:rFonts w:ascii="仿宋" w:eastAsia="仿宋" w:hAnsi="仿宋"/>
          <w:b/>
          <w:szCs w:val="24"/>
        </w:rPr>
        <w:t>过大图</w:t>
      </w:r>
      <w:r w:rsidRPr="00E83DF6">
        <w:rPr>
          <w:rFonts w:ascii="仿宋" w:eastAsia="仿宋" w:hAnsi="仿宋" w:hint="eastAsia"/>
          <w:b/>
          <w:szCs w:val="24"/>
        </w:rPr>
        <w:t>表文中以见附录1</w:t>
      </w:r>
      <w:r w:rsidRPr="00E83DF6"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。。。附录2</w:t>
      </w:r>
      <w:r w:rsidRPr="00E83DF6"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。。。</w:t>
      </w:r>
      <w:r w:rsidRPr="00E83DF6">
        <w:rPr>
          <w:rFonts w:ascii="仿宋" w:eastAsia="仿宋" w:hAnsi="仿宋"/>
          <w:b/>
          <w:szCs w:val="24"/>
        </w:rPr>
        <w:t>形式存在。</w:t>
      </w:r>
    </w:p>
    <w:p w:rsidR="000C1476" w:rsidRPr="000C1476" w:rsidRDefault="00E83DF6" w:rsidP="000C1476">
      <w:pPr>
        <w:spacing w:line="300" w:lineRule="auto"/>
        <w:ind w:firstLineChars="200" w:firstLine="422"/>
        <w:rPr>
          <w:rFonts w:ascii="仿宋" w:eastAsia="仿宋" w:hAnsi="仿宋"/>
          <w:b/>
          <w:color w:val="C00000"/>
          <w:szCs w:val="24"/>
        </w:rPr>
      </w:pPr>
      <w:r w:rsidRPr="000C1476">
        <w:rPr>
          <w:rFonts w:ascii="仿宋" w:eastAsia="仿宋" w:hAnsi="仿宋" w:hint="eastAsia"/>
          <w:b/>
          <w:color w:val="C00000"/>
          <w:szCs w:val="24"/>
        </w:rPr>
        <w:t>一、二级目录如下：</w:t>
      </w:r>
    </w:p>
    <w:p w:rsidR="00AA7B41" w:rsidRPr="00AA7B41" w:rsidRDefault="00AA7B41" w:rsidP="00AA7B41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AA7B41">
        <w:rPr>
          <w:rFonts w:ascii="仿宋" w:eastAsia="仿宋" w:hAnsi="仿宋" w:hint="eastAsia"/>
          <w:b/>
          <w:szCs w:val="24"/>
        </w:rPr>
        <w:t>（</w:t>
      </w:r>
      <w:r w:rsidR="00854038">
        <w:rPr>
          <w:rFonts w:ascii="仿宋" w:eastAsia="仿宋" w:hAnsi="仿宋"/>
          <w:b/>
          <w:szCs w:val="24"/>
        </w:rPr>
        <w:t>1</w:t>
      </w:r>
      <w:r w:rsidRPr="00AA7B41">
        <w:rPr>
          <w:rFonts w:ascii="仿宋" w:eastAsia="仿宋" w:hAnsi="仿宋"/>
          <w:b/>
          <w:szCs w:val="24"/>
        </w:rPr>
        <w:t>）设计准备</w:t>
      </w:r>
      <w:r w:rsidRPr="00AA7B41">
        <w:rPr>
          <w:rFonts w:ascii="仿宋" w:eastAsia="仿宋" w:hAnsi="仿宋"/>
          <w:szCs w:val="24"/>
        </w:rPr>
        <w:t>：包括2.1方案论证、2.2设计原理等至少2部分</w:t>
      </w:r>
    </w:p>
    <w:p w:rsidR="00AA7B41" w:rsidRPr="00AA7B41" w:rsidRDefault="00AA7B41" w:rsidP="00AA7B41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AA7B41">
        <w:rPr>
          <w:rFonts w:ascii="仿宋" w:eastAsia="仿宋" w:hAnsi="仿宋" w:hint="eastAsia"/>
          <w:b/>
          <w:szCs w:val="24"/>
        </w:rPr>
        <w:t>（</w:t>
      </w:r>
      <w:r w:rsidR="00854038">
        <w:rPr>
          <w:rFonts w:ascii="仿宋" w:eastAsia="仿宋" w:hAnsi="仿宋"/>
          <w:b/>
          <w:szCs w:val="24"/>
        </w:rPr>
        <w:t>2</w:t>
      </w:r>
      <w:r w:rsidRPr="00AA7B41">
        <w:rPr>
          <w:rFonts w:ascii="仿宋" w:eastAsia="仿宋" w:hAnsi="仿宋"/>
          <w:b/>
          <w:szCs w:val="24"/>
        </w:rPr>
        <w:t>）系统总体设计</w:t>
      </w:r>
      <w:r w:rsidRPr="00AA7B41">
        <w:rPr>
          <w:rFonts w:ascii="仿宋" w:eastAsia="仿宋" w:hAnsi="仿宋"/>
          <w:szCs w:val="24"/>
        </w:rPr>
        <w:t>：3.1负荷计算和无功功率补偿。3.2变电所位置和型式的选择。3.3变电所主变压器台数和容量、类型的选择。3.4变电所它接线方案的设计。3.5短路电流的计算。3.6变电所一次设备的选择与校验。3.7变电所进出线的选择与校验。</w:t>
      </w:r>
    </w:p>
    <w:p w:rsidR="00AA7B41" w:rsidRPr="00AA7B41" w:rsidRDefault="00AA7B41" w:rsidP="00AA7B41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AA7B41">
        <w:rPr>
          <w:rFonts w:ascii="仿宋" w:eastAsia="仿宋" w:hAnsi="仿宋" w:hint="eastAsia"/>
          <w:b/>
          <w:szCs w:val="24"/>
        </w:rPr>
        <w:t>（</w:t>
      </w:r>
      <w:r w:rsidR="00854038">
        <w:rPr>
          <w:rFonts w:ascii="仿宋" w:eastAsia="仿宋" w:hAnsi="仿宋"/>
          <w:b/>
          <w:szCs w:val="24"/>
        </w:rPr>
        <w:t>3</w:t>
      </w:r>
      <w:r w:rsidRPr="00AA7B41">
        <w:rPr>
          <w:rFonts w:ascii="仿宋" w:eastAsia="仿宋" w:hAnsi="仿宋"/>
          <w:b/>
          <w:szCs w:val="24"/>
        </w:rPr>
        <w:t>）总结</w:t>
      </w:r>
      <w:r w:rsidRPr="00AA7B41">
        <w:rPr>
          <w:rFonts w:ascii="仿宋" w:eastAsia="仿宋" w:hAnsi="仿宋"/>
          <w:szCs w:val="24"/>
        </w:rPr>
        <w:t>：（包括自己的收获与体会；遇到的问题和解决的方法等）。</w:t>
      </w:r>
    </w:p>
    <w:p w:rsidR="00E83DF6" w:rsidRPr="00E83DF6" w:rsidRDefault="000C147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3</w:t>
      </w:r>
      <w:r>
        <w:rPr>
          <w:rFonts w:ascii="仿宋" w:eastAsia="仿宋" w:hAnsi="仿宋"/>
          <w:b/>
          <w:szCs w:val="24"/>
        </w:rPr>
        <w:t>.</w:t>
      </w:r>
      <w:r w:rsidR="00E83DF6" w:rsidRPr="00E83DF6">
        <w:rPr>
          <w:rFonts w:ascii="仿宋" w:eastAsia="仿宋" w:hAnsi="仿宋" w:hint="eastAsia"/>
          <w:b/>
          <w:szCs w:val="24"/>
        </w:rPr>
        <w:t>参考文献页（1页）</w:t>
      </w:r>
    </w:p>
    <w:p w:rsidR="00E83DF6" w:rsidRPr="00E83DF6" w:rsidRDefault="00E83DF6" w:rsidP="00E83DF6">
      <w:pPr>
        <w:pStyle w:val="a4"/>
        <w:spacing w:line="300" w:lineRule="auto"/>
        <w:ind w:firstLine="422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单面手写：</w:t>
      </w:r>
      <w:r w:rsidR="00C940F8">
        <w:rPr>
          <w:rFonts w:ascii="仿宋" w:eastAsia="仿宋" w:hAnsi="仿宋" w:hint="eastAsia"/>
          <w:b/>
          <w:szCs w:val="24"/>
        </w:rPr>
        <w:t>顶部左侧，</w:t>
      </w:r>
      <w:r w:rsidR="000C1476" w:rsidRPr="000C1476">
        <w:rPr>
          <w:rFonts w:ascii="仿宋" w:eastAsia="仿宋" w:hAnsi="仿宋"/>
          <w:szCs w:val="24"/>
        </w:rPr>
        <w:t>列出至少7本与</w:t>
      </w:r>
      <w:r w:rsidR="00854038">
        <w:rPr>
          <w:rFonts w:ascii="仿宋" w:eastAsia="仿宋" w:hAnsi="仿宋" w:hint="eastAsia"/>
          <w:szCs w:val="24"/>
        </w:rPr>
        <w:t>供配电</w:t>
      </w:r>
      <w:r w:rsidR="000C1476" w:rsidRPr="000C1476">
        <w:rPr>
          <w:rFonts w:ascii="仿宋" w:eastAsia="仿宋" w:hAnsi="仿宋"/>
          <w:szCs w:val="24"/>
        </w:rPr>
        <w:t>技术及课程设计相关书籍</w:t>
      </w:r>
      <w:r w:rsidR="000C1476" w:rsidRPr="000C1476">
        <w:rPr>
          <w:rFonts w:ascii="仿宋" w:eastAsia="仿宋" w:hAnsi="仿宋" w:hint="eastAsia"/>
          <w:szCs w:val="24"/>
        </w:rPr>
        <w:t>，</w:t>
      </w:r>
      <w:r w:rsidRPr="00E83DF6">
        <w:rPr>
          <w:rFonts w:ascii="仿宋" w:eastAsia="仿宋" w:hAnsi="仿宋" w:hint="eastAsia"/>
          <w:b/>
          <w:szCs w:val="24"/>
        </w:rPr>
        <w:t>按有关期刊书籍的统一规范格式书写，</w:t>
      </w:r>
      <w:r w:rsidRPr="00C70106">
        <w:rPr>
          <w:rFonts w:ascii="仿宋" w:eastAsia="仿宋" w:hAnsi="仿宋" w:hint="eastAsia"/>
          <w:b/>
          <w:color w:val="C00000"/>
          <w:szCs w:val="24"/>
        </w:rPr>
        <w:t>书籍</w:t>
      </w:r>
      <w:r w:rsidRPr="00C70106">
        <w:rPr>
          <w:rFonts w:ascii="仿宋" w:eastAsia="仿宋" w:hAnsi="仿宋"/>
          <w:b/>
          <w:color w:val="C00000"/>
          <w:szCs w:val="24"/>
        </w:rPr>
        <w:t>格式如下：</w:t>
      </w:r>
    </w:p>
    <w:p w:rsidR="00E83DF6" w:rsidRPr="00E83DF6" w:rsidRDefault="00E83DF6" w:rsidP="00E83DF6">
      <w:pPr>
        <w:adjustRightInd w:val="0"/>
        <w:snapToGrid w:val="0"/>
        <w:spacing w:line="300" w:lineRule="auto"/>
        <w:ind w:firstLineChars="200" w:firstLine="420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/>
          <w:szCs w:val="24"/>
        </w:rPr>
        <w:t>[1] 钟永锋, 刘永俊. ZigBee无线传感器网络[M]. 北京：北京邮电大学出版社，2011.</w:t>
      </w:r>
    </w:p>
    <w:p w:rsidR="00E83DF6" w:rsidRPr="00E83DF6" w:rsidRDefault="000C147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4</w:t>
      </w:r>
      <w:r>
        <w:rPr>
          <w:rFonts w:ascii="仿宋" w:eastAsia="仿宋" w:hAnsi="仿宋"/>
          <w:b/>
          <w:szCs w:val="24"/>
        </w:rPr>
        <w:t>.</w:t>
      </w:r>
      <w:r w:rsidR="00E83DF6" w:rsidRPr="00E83DF6">
        <w:rPr>
          <w:rFonts w:ascii="仿宋" w:eastAsia="仿宋" w:hAnsi="仿宋" w:hint="eastAsia"/>
          <w:b/>
          <w:szCs w:val="24"/>
        </w:rPr>
        <w:t>附录页</w:t>
      </w:r>
      <w:r>
        <w:rPr>
          <w:rFonts w:ascii="仿宋" w:eastAsia="仿宋" w:hAnsi="仿宋" w:hint="eastAsia"/>
          <w:b/>
          <w:szCs w:val="24"/>
        </w:rPr>
        <w:t>（若干）</w:t>
      </w:r>
    </w:p>
    <w:p w:rsidR="00AA7B41" w:rsidRDefault="00AA7B41" w:rsidP="00E83DF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  <w:r w:rsidRPr="00AA7B41">
        <w:rPr>
          <w:rFonts w:ascii="仿宋" w:eastAsia="仿宋" w:hAnsi="仿宋"/>
          <w:szCs w:val="24"/>
        </w:rPr>
        <w:t>1) 工厂电气平面布线图1张（A3图样）。2）变电所主接线图1张（A3图样）。附录图可以打印。正文相应位置说明功能</w:t>
      </w:r>
      <w:r w:rsidR="00E83DF6" w:rsidRPr="00AA7B41">
        <w:rPr>
          <w:rFonts w:ascii="仿宋" w:eastAsia="仿宋" w:hAnsi="仿宋" w:hint="eastAsia"/>
          <w:szCs w:val="24"/>
        </w:rPr>
        <w:t>。</w:t>
      </w:r>
    </w:p>
    <w:p w:rsidR="00AA7B41" w:rsidRDefault="00AA7B41">
      <w:pPr>
        <w:widowControl/>
        <w:jc w:val="left"/>
        <w:rPr>
          <w:rFonts w:ascii="仿宋" w:eastAsia="仿宋" w:hAnsi="仿宋"/>
          <w:szCs w:val="24"/>
        </w:rPr>
      </w:pPr>
      <w:r>
        <w:rPr>
          <w:rFonts w:ascii="仿宋" w:eastAsia="仿宋" w:hAnsi="仿宋"/>
          <w:szCs w:val="24"/>
        </w:rPr>
        <w:br w:type="page"/>
      </w:r>
    </w:p>
    <w:p w:rsidR="000C1476" w:rsidRPr="000C1476" w:rsidRDefault="000C1476" w:rsidP="000C1476">
      <w:pPr>
        <w:spacing w:line="300" w:lineRule="auto"/>
        <w:jc w:val="center"/>
        <w:rPr>
          <w:rFonts w:ascii="黑体" w:eastAsia="黑体" w:hAnsi="黑体"/>
          <w:b/>
          <w:sz w:val="32"/>
          <w:szCs w:val="24"/>
        </w:rPr>
      </w:pPr>
      <w:r w:rsidRPr="000C1476">
        <w:rPr>
          <w:rFonts w:ascii="黑体" w:eastAsia="黑体" w:hAnsi="黑体" w:hint="eastAsia"/>
          <w:b/>
          <w:sz w:val="32"/>
          <w:szCs w:val="24"/>
        </w:rPr>
        <w:lastRenderedPageBreak/>
        <w:t>目</w:t>
      </w:r>
      <w:r w:rsidRPr="000C1476">
        <w:rPr>
          <w:rFonts w:ascii="黑体" w:eastAsia="黑体" w:hAnsi="黑体"/>
          <w:b/>
          <w:sz w:val="32"/>
          <w:szCs w:val="24"/>
        </w:rPr>
        <w:t xml:space="preserve">  录</w:t>
      </w:r>
    </w:p>
    <w:p w:rsidR="000C1476" w:rsidRDefault="000C1476" w:rsidP="000C147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0C1476" w:rsidRDefault="000C1476" w:rsidP="000C147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0C1476" w:rsidRDefault="000C1476" w:rsidP="00C940F8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1 任务书</w:t>
      </w:r>
      <w:r w:rsidR="00C940F8">
        <w:rPr>
          <w:rFonts w:ascii="黑体" w:eastAsia="黑体" w:hAnsi="黑体"/>
          <w:sz w:val="28"/>
          <w:szCs w:val="24"/>
        </w:rPr>
        <w:t>…………………………………………………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2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 xml:space="preserve">1.1 </w:t>
      </w:r>
      <w:r w:rsidRPr="00C9462F">
        <w:rPr>
          <w:rFonts w:ascii="仿宋" w:eastAsia="仿宋" w:hAnsi="仿宋" w:hint="eastAsia"/>
          <w:sz w:val="24"/>
          <w:szCs w:val="24"/>
        </w:rPr>
        <w:t>设计任务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2"/>
          <w:szCs w:val="24"/>
        </w:rPr>
      </w:pPr>
      <w:r w:rsidRPr="00C9462F">
        <w:rPr>
          <w:rFonts w:ascii="仿宋" w:eastAsia="仿宋" w:hAnsi="仿宋" w:hint="eastAsia"/>
          <w:sz w:val="24"/>
          <w:szCs w:val="24"/>
        </w:rPr>
        <w:t>1</w:t>
      </w:r>
      <w:r w:rsidRPr="00C9462F">
        <w:rPr>
          <w:rFonts w:ascii="仿宋" w:eastAsia="仿宋" w:hAnsi="仿宋"/>
          <w:sz w:val="24"/>
          <w:szCs w:val="24"/>
        </w:rPr>
        <w:t xml:space="preserve">.2 </w:t>
      </w:r>
      <w:r w:rsidRPr="00C9462F">
        <w:rPr>
          <w:rFonts w:ascii="仿宋" w:eastAsia="仿宋" w:hAnsi="仿宋" w:hint="eastAsia"/>
          <w:sz w:val="24"/>
          <w:szCs w:val="24"/>
        </w:rPr>
        <w:t>设计要求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0C1476" w:rsidRDefault="000C1476" w:rsidP="00C940F8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2 设计准备</w:t>
      </w:r>
      <w:r w:rsidR="00C940F8">
        <w:rPr>
          <w:rFonts w:ascii="黑体" w:eastAsia="黑体" w:hAnsi="黑体"/>
          <w:sz w:val="28"/>
          <w:szCs w:val="24"/>
        </w:rPr>
        <w:t>………………………………………………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2.1方案论证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黑体" w:eastAsia="黑体" w:hAnsi="黑体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2.2设计原理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Default="000C1476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3 系统</w:t>
      </w:r>
      <w:r w:rsidR="00C9462F">
        <w:rPr>
          <w:rFonts w:ascii="黑体" w:eastAsia="黑体" w:hAnsi="黑体" w:hint="eastAsia"/>
          <w:sz w:val="28"/>
          <w:szCs w:val="24"/>
        </w:rPr>
        <w:t>总体设计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 xml:space="preserve">XX </w:t>
      </w:r>
    </w:p>
    <w:p w:rsidR="00D65A89" w:rsidRDefault="00D65A89" w:rsidP="00D65A89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D65A89">
        <w:rPr>
          <w:rFonts w:ascii="仿宋" w:eastAsia="仿宋" w:hAnsi="仿宋"/>
          <w:sz w:val="24"/>
          <w:szCs w:val="24"/>
        </w:rPr>
        <w:t>3.1</w:t>
      </w:r>
      <w:r>
        <w:rPr>
          <w:rFonts w:ascii="仿宋" w:eastAsia="仿宋" w:hAnsi="仿宋"/>
          <w:sz w:val="24"/>
          <w:szCs w:val="24"/>
        </w:rPr>
        <w:t>负荷计算和无功功率补偿</w:t>
      </w:r>
      <w:r>
        <w:rPr>
          <w:rFonts w:ascii="黑体" w:eastAsia="黑体" w:hAnsi="黑体"/>
          <w:sz w:val="28"/>
          <w:szCs w:val="24"/>
        </w:rPr>
        <w:t>…………</w:t>
      </w:r>
      <w:r>
        <w:rPr>
          <w:rFonts w:ascii="黑体" w:eastAsia="黑体" w:hAnsi="黑体"/>
          <w:sz w:val="28"/>
          <w:szCs w:val="24"/>
        </w:rPr>
        <w:t>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D65A89" w:rsidRDefault="00D65A89" w:rsidP="00D65A89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D65A89">
        <w:rPr>
          <w:rFonts w:ascii="仿宋" w:eastAsia="仿宋" w:hAnsi="仿宋"/>
          <w:sz w:val="24"/>
          <w:szCs w:val="24"/>
        </w:rPr>
        <w:t>3.2</w:t>
      </w:r>
      <w:r>
        <w:rPr>
          <w:rFonts w:ascii="仿宋" w:eastAsia="仿宋" w:hAnsi="仿宋"/>
          <w:sz w:val="24"/>
          <w:szCs w:val="24"/>
        </w:rPr>
        <w:t>变电所位置和型式的选择</w:t>
      </w:r>
      <w:r>
        <w:rPr>
          <w:rFonts w:ascii="黑体" w:eastAsia="黑体" w:hAnsi="黑体"/>
          <w:sz w:val="28"/>
          <w:szCs w:val="24"/>
        </w:rPr>
        <w:t>…………………………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D65A89" w:rsidRDefault="00D65A89" w:rsidP="00D65A89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D65A89">
        <w:rPr>
          <w:rFonts w:ascii="仿宋" w:eastAsia="仿宋" w:hAnsi="仿宋"/>
          <w:sz w:val="24"/>
          <w:szCs w:val="24"/>
        </w:rPr>
        <w:t>3.3</w:t>
      </w:r>
      <w:r>
        <w:rPr>
          <w:rFonts w:ascii="仿宋" w:eastAsia="仿宋" w:hAnsi="仿宋"/>
          <w:sz w:val="24"/>
          <w:szCs w:val="24"/>
        </w:rPr>
        <w:t>变电所主变压器台数和容量、类型的选择</w:t>
      </w:r>
      <w:r>
        <w:rPr>
          <w:rFonts w:ascii="黑体" w:eastAsia="黑体" w:hAnsi="黑体"/>
          <w:sz w:val="28"/>
          <w:szCs w:val="24"/>
        </w:rPr>
        <w:t>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D65A89" w:rsidRDefault="00D65A89" w:rsidP="00D65A89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D65A89">
        <w:rPr>
          <w:rFonts w:ascii="仿宋" w:eastAsia="仿宋" w:hAnsi="仿宋"/>
          <w:sz w:val="24"/>
          <w:szCs w:val="24"/>
        </w:rPr>
        <w:t>3.4</w:t>
      </w:r>
      <w:r w:rsidR="001A6C56">
        <w:rPr>
          <w:rFonts w:ascii="仿宋" w:eastAsia="仿宋" w:hAnsi="仿宋"/>
          <w:sz w:val="24"/>
          <w:szCs w:val="24"/>
        </w:rPr>
        <w:t>变电所</w:t>
      </w:r>
      <w:r>
        <w:rPr>
          <w:rFonts w:ascii="仿宋" w:eastAsia="仿宋" w:hAnsi="仿宋"/>
          <w:sz w:val="24"/>
          <w:szCs w:val="24"/>
        </w:rPr>
        <w:t>接线方案的设计</w:t>
      </w:r>
      <w:r>
        <w:rPr>
          <w:rFonts w:ascii="黑体" w:eastAsia="黑体" w:hAnsi="黑体"/>
          <w:sz w:val="28"/>
          <w:szCs w:val="24"/>
        </w:rPr>
        <w:t>…………</w:t>
      </w:r>
      <w:r w:rsidR="001A6C56">
        <w:rPr>
          <w:rFonts w:ascii="黑体" w:eastAsia="黑体" w:hAnsi="黑体"/>
          <w:sz w:val="28"/>
          <w:szCs w:val="24"/>
        </w:rPr>
        <w:t>……</w:t>
      </w:r>
      <w:bookmarkStart w:id="0" w:name="_GoBack"/>
      <w:bookmarkEnd w:id="0"/>
      <w:r>
        <w:rPr>
          <w:rFonts w:ascii="黑体" w:eastAsia="黑体" w:hAnsi="黑体"/>
          <w:sz w:val="28"/>
          <w:szCs w:val="24"/>
        </w:rPr>
        <w:t>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D65A89" w:rsidRDefault="00D65A89" w:rsidP="00D65A89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D65A89">
        <w:rPr>
          <w:rFonts w:ascii="仿宋" w:eastAsia="仿宋" w:hAnsi="仿宋"/>
          <w:sz w:val="24"/>
          <w:szCs w:val="24"/>
        </w:rPr>
        <w:t>3.5</w:t>
      </w:r>
      <w:r>
        <w:rPr>
          <w:rFonts w:ascii="仿宋" w:eastAsia="仿宋" w:hAnsi="仿宋"/>
          <w:sz w:val="24"/>
          <w:szCs w:val="24"/>
        </w:rPr>
        <w:t>短路电流的计算</w:t>
      </w:r>
      <w:r>
        <w:rPr>
          <w:rFonts w:ascii="黑体" w:eastAsia="黑体" w:hAnsi="黑体"/>
          <w:sz w:val="28"/>
          <w:szCs w:val="24"/>
        </w:rPr>
        <w:t>……………………</w:t>
      </w:r>
      <w:r>
        <w:rPr>
          <w:rFonts w:ascii="黑体" w:eastAsia="黑体" w:hAnsi="黑体"/>
          <w:sz w:val="28"/>
          <w:szCs w:val="24"/>
        </w:rPr>
        <w:t>………</w:t>
      </w:r>
      <w:r>
        <w:rPr>
          <w:rFonts w:ascii="黑体" w:eastAsia="黑体" w:hAnsi="黑体"/>
          <w:sz w:val="28"/>
          <w:szCs w:val="24"/>
        </w:rPr>
        <w:t>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D65A89" w:rsidRDefault="00D65A89" w:rsidP="00D65A89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D65A89">
        <w:rPr>
          <w:rFonts w:ascii="仿宋" w:eastAsia="仿宋" w:hAnsi="仿宋"/>
          <w:sz w:val="24"/>
          <w:szCs w:val="24"/>
        </w:rPr>
        <w:t>3.6</w:t>
      </w:r>
      <w:r>
        <w:rPr>
          <w:rFonts w:ascii="仿宋" w:eastAsia="仿宋" w:hAnsi="仿宋"/>
          <w:sz w:val="24"/>
          <w:szCs w:val="24"/>
        </w:rPr>
        <w:t>变电所一次设备的选择与校验</w:t>
      </w:r>
      <w:r w:rsidR="00AA7B41">
        <w:rPr>
          <w:rFonts w:ascii="黑体" w:eastAsia="黑体" w:hAnsi="黑体"/>
          <w:sz w:val="28"/>
          <w:szCs w:val="24"/>
        </w:rPr>
        <w:t>……………………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D65A89" w:rsidRPr="00C9462F" w:rsidRDefault="00D65A89" w:rsidP="00D65A89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D65A89">
        <w:rPr>
          <w:rFonts w:ascii="仿宋" w:eastAsia="仿宋" w:hAnsi="仿宋"/>
          <w:sz w:val="24"/>
          <w:szCs w:val="24"/>
        </w:rPr>
        <w:t>3.7变电所进出线的选择与校验</w:t>
      </w:r>
      <w:r w:rsidR="00AA7B41"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黑体" w:eastAsia="黑体" w:hAnsi="黑体"/>
          <w:sz w:val="28"/>
          <w:szCs w:val="24"/>
        </w:rPr>
        <w:t>…………</w:t>
      </w:r>
      <w:r>
        <w:rPr>
          <w:rFonts w:ascii="黑体" w:eastAsia="黑体" w:hAnsi="黑体"/>
          <w:sz w:val="28"/>
          <w:szCs w:val="24"/>
        </w:rPr>
        <w:t>………</w:t>
      </w:r>
      <w:r>
        <w:rPr>
          <w:rFonts w:ascii="黑体" w:eastAsia="黑体" w:hAnsi="黑体"/>
          <w:sz w:val="28"/>
          <w:szCs w:val="24"/>
        </w:rPr>
        <w:t>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C9462F" w:rsidRDefault="00D65A89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/>
          <w:sz w:val="28"/>
          <w:szCs w:val="24"/>
        </w:rPr>
        <w:t>4</w:t>
      </w:r>
      <w:r w:rsidR="000C1476" w:rsidRPr="00C940F8">
        <w:rPr>
          <w:rFonts w:ascii="黑体" w:eastAsia="黑体" w:hAnsi="黑体"/>
          <w:sz w:val="28"/>
          <w:szCs w:val="24"/>
        </w:rPr>
        <w:t xml:space="preserve"> 总结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 xml:space="preserve">XX </w:t>
      </w:r>
    </w:p>
    <w:p w:rsidR="000C1476" w:rsidRDefault="00D65A89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/>
          <w:sz w:val="28"/>
          <w:szCs w:val="24"/>
        </w:rPr>
        <w:t>5</w:t>
      </w:r>
      <w:r w:rsidR="000C1476" w:rsidRPr="00C940F8">
        <w:rPr>
          <w:rFonts w:ascii="黑体" w:eastAsia="黑体" w:hAnsi="黑体"/>
          <w:sz w:val="28"/>
          <w:szCs w:val="24"/>
        </w:rPr>
        <w:t xml:space="preserve"> 参考文献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0F8" w:rsidRDefault="00D65A89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/>
          <w:sz w:val="28"/>
          <w:szCs w:val="24"/>
        </w:rPr>
        <w:t>6</w:t>
      </w:r>
      <w:r w:rsidR="00C9462F">
        <w:rPr>
          <w:rFonts w:ascii="黑体" w:eastAsia="黑体" w:hAnsi="黑体"/>
          <w:sz w:val="28"/>
          <w:szCs w:val="24"/>
        </w:rPr>
        <w:t xml:space="preserve"> </w:t>
      </w:r>
      <w:r w:rsidR="00C9462F">
        <w:rPr>
          <w:rFonts w:ascii="黑体" w:eastAsia="黑体" w:hAnsi="黑体" w:hint="eastAsia"/>
          <w:sz w:val="28"/>
          <w:szCs w:val="24"/>
        </w:rPr>
        <w:t>附录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>XX</w:t>
      </w:r>
    </w:p>
    <w:p w:rsidR="000C1476" w:rsidRPr="000C1476" w:rsidRDefault="000C1476" w:rsidP="000C147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0C1476" w:rsidRPr="00E83DF6" w:rsidRDefault="000C1476" w:rsidP="00E83DF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E83DF6" w:rsidRDefault="00E83DF6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6"/>
        <w:gridCol w:w="1471"/>
        <w:gridCol w:w="1559"/>
        <w:gridCol w:w="2268"/>
      </w:tblGrid>
      <w:tr w:rsidR="00344035" w:rsidTr="00344035">
        <w:trPr>
          <w:trHeight w:val="3506"/>
        </w:trPr>
        <w:tc>
          <w:tcPr>
            <w:tcW w:w="1566" w:type="dxa"/>
            <w:vAlign w:val="center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</w:pPr>
            <w:r>
              <w:rPr>
                <w:rFonts w:ascii="OBHONO+SimSun" w:hAnsi="OBHONO+SimSun"/>
                <w:b/>
              </w:rPr>
              <w:t>评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语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1350"/>
              <w:jc w:val="center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1350"/>
              <w:jc w:val="center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1350"/>
              <w:jc w:val="center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</w:rPr>
            </w:pPr>
          </w:p>
        </w:tc>
        <w:tc>
          <w:tcPr>
            <w:tcW w:w="5298" w:type="dxa"/>
            <w:gridSpan w:val="3"/>
          </w:tcPr>
          <w:p w:rsidR="00344035" w:rsidRDefault="00344035" w:rsidP="008250F7">
            <w:pPr>
              <w:widowControl/>
              <w:spacing w:line="0" w:lineRule="atLeast"/>
              <w:jc w:val="left"/>
              <w:rPr>
                <w:rFonts w:ascii="OBHONO+SimSun" w:hAnsi="OBHONO+SimSun" w:cs="宋体"/>
                <w:kern w:val="0"/>
                <w:sz w:val="24"/>
              </w:rPr>
            </w:pPr>
          </w:p>
          <w:p w:rsidR="00344035" w:rsidRDefault="00344035" w:rsidP="008250F7">
            <w:pPr>
              <w:widowControl/>
              <w:spacing w:line="0" w:lineRule="atLeast"/>
              <w:jc w:val="left"/>
              <w:rPr>
                <w:rFonts w:ascii="OBHONO+SimSun" w:hAnsi="OBHONO+SimSun" w:cs="宋体"/>
                <w:kern w:val="0"/>
                <w:sz w:val="24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</w:tc>
      </w:tr>
      <w:tr w:rsidR="00344035" w:rsidTr="00344035">
        <w:trPr>
          <w:trHeight w:val="948"/>
        </w:trPr>
        <w:tc>
          <w:tcPr>
            <w:tcW w:w="1566" w:type="dxa"/>
            <w:vAlign w:val="center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课程设计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</w:rPr>
            </w:pPr>
            <w:r>
              <w:rPr>
                <w:rFonts w:ascii="OBHONO+SimSun" w:hAnsi="OBHONO+SimSun"/>
                <w:b/>
              </w:rPr>
              <w:t>成</w:t>
            </w:r>
            <w:r>
              <w:rPr>
                <w:rFonts w:ascii="OBHONO+SimSun" w:hAnsi="OBHONO+SimSun" w:hint="eastAsia"/>
                <w:b/>
              </w:rPr>
              <w:t xml:space="preserve">   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绩</w:t>
            </w:r>
          </w:p>
        </w:tc>
        <w:tc>
          <w:tcPr>
            <w:tcW w:w="1471" w:type="dxa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</w:tc>
        <w:tc>
          <w:tcPr>
            <w:tcW w:w="1559" w:type="dxa"/>
            <w:vAlign w:val="center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b/>
              </w:rPr>
            </w:pPr>
            <w:r>
              <w:rPr>
                <w:rFonts w:ascii="OBHONO+SimSun" w:hAnsi="OBHONO+SimSun"/>
                <w:b/>
              </w:rPr>
              <w:t>签</w:t>
            </w:r>
            <w:r>
              <w:rPr>
                <w:rFonts w:ascii="OBHONO+SimSun" w:hAnsi="OBHONO+SimSun" w:hint="eastAsia"/>
                <w:b/>
              </w:rPr>
              <w:t xml:space="preserve">    </w:t>
            </w:r>
            <w:r>
              <w:rPr>
                <w:rFonts w:ascii="OBHONO+SimSun" w:hAnsi="OBHONO+SimSun"/>
                <w:b/>
              </w:rPr>
              <w:t>字</w:t>
            </w:r>
          </w:p>
        </w:tc>
        <w:tc>
          <w:tcPr>
            <w:tcW w:w="2268" w:type="dxa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344035">
            <w:pPr>
              <w:pStyle w:val="a3"/>
              <w:spacing w:before="0" w:beforeAutospacing="0" w:after="0" w:afterAutospacing="0" w:line="0" w:lineRule="atLeast"/>
              <w:ind w:firstLineChars="300" w:firstLine="720"/>
              <w:rPr>
                <w:rFonts w:ascii="OBHONO+SimSun" w:hAnsi="OBHONO+SimSun"/>
              </w:rPr>
            </w:pPr>
            <w:r>
              <w:rPr>
                <w:rFonts w:ascii="OBHONO+SimSun" w:hAnsi="OBHONO+SimSun"/>
              </w:rPr>
              <w:t>年</w:t>
            </w:r>
            <w:r>
              <w:rPr>
                <w:rFonts w:ascii="OBHONO+SimSun" w:hAnsi="OBHONO+SimSun" w:hint="eastAsia"/>
              </w:rPr>
              <w:t xml:space="preserve"> </w:t>
            </w:r>
            <w:r>
              <w:rPr>
                <w:rFonts w:ascii="OBHONO+SimSun" w:hAnsi="OBHONO+SimSun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 </w:t>
            </w:r>
            <w:r>
              <w:rPr>
                <w:rFonts w:ascii="OBHONO+SimSun" w:hAnsi="OBHONO+SimSun"/>
              </w:rPr>
              <w:t>月</w:t>
            </w:r>
            <w:r>
              <w:rPr>
                <w:rFonts w:ascii="Times New Roman Bold" w:hAnsi="Times New Roman Bold"/>
              </w:rPr>
              <w:t xml:space="preserve"> </w:t>
            </w:r>
            <w:r>
              <w:rPr>
                <w:rFonts w:ascii="Times New Roman Bold" w:hAnsi="Times New Roman Bold" w:hint="eastAsia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</w:t>
            </w:r>
            <w:r>
              <w:rPr>
                <w:rFonts w:ascii="OBHONO+SimSun" w:hAnsi="OBHONO+SimSun"/>
              </w:rPr>
              <w:t>日</w:t>
            </w:r>
          </w:p>
        </w:tc>
      </w:tr>
    </w:tbl>
    <w:p w:rsidR="00344035" w:rsidRPr="00E83DF6" w:rsidRDefault="00344035" w:rsidP="00E83DF6">
      <w:pPr>
        <w:rPr>
          <w:sz w:val="18"/>
        </w:rPr>
      </w:pPr>
    </w:p>
    <w:sectPr w:rsidR="00344035" w:rsidRPr="00E83DF6" w:rsidSect="00E83DF6">
      <w:pgSz w:w="10433" w:h="14742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E3" w:rsidRDefault="005012E3" w:rsidP="00D65A89">
      <w:r>
        <w:separator/>
      </w:r>
    </w:p>
  </w:endnote>
  <w:endnote w:type="continuationSeparator" w:id="0">
    <w:p w:rsidR="005012E3" w:rsidRDefault="005012E3" w:rsidP="00D6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BHODP+SimHei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OBHONO+SimSun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E3" w:rsidRDefault="005012E3" w:rsidP="00D65A89">
      <w:r>
        <w:separator/>
      </w:r>
    </w:p>
  </w:footnote>
  <w:footnote w:type="continuationSeparator" w:id="0">
    <w:p w:rsidR="005012E3" w:rsidRDefault="005012E3" w:rsidP="00D65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3DF6"/>
    <w:rsid w:val="000101AF"/>
    <w:rsid w:val="00010A73"/>
    <w:rsid w:val="00010E55"/>
    <w:rsid w:val="00031519"/>
    <w:rsid w:val="00042268"/>
    <w:rsid w:val="00044081"/>
    <w:rsid w:val="00050A09"/>
    <w:rsid w:val="00051259"/>
    <w:rsid w:val="0005193C"/>
    <w:rsid w:val="00052219"/>
    <w:rsid w:val="00055781"/>
    <w:rsid w:val="00055E10"/>
    <w:rsid w:val="000628CC"/>
    <w:rsid w:val="000708FA"/>
    <w:rsid w:val="000714A4"/>
    <w:rsid w:val="00072009"/>
    <w:rsid w:val="0007271C"/>
    <w:rsid w:val="00072E48"/>
    <w:rsid w:val="00085F25"/>
    <w:rsid w:val="0008698F"/>
    <w:rsid w:val="00091AE1"/>
    <w:rsid w:val="000A0E78"/>
    <w:rsid w:val="000B1AC7"/>
    <w:rsid w:val="000B7F33"/>
    <w:rsid w:val="000C0D11"/>
    <w:rsid w:val="000C1476"/>
    <w:rsid w:val="000C327E"/>
    <w:rsid w:val="000C6C16"/>
    <w:rsid w:val="000D49F9"/>
    <w:rsid w:val="000D58EE"/>
    <w:rsid w:val="000E49BD"/>
    <w:rsid w:val="000E790D"/>
    <w:rsid w:val="000F2801"/>
    <w:rsid w:val="000F313B"/>
    <w:rsid w:val="000F7AD0"/>
    <w:rsid w:val="00104D81"/>
    <w:rsid w:val="00113090"/>
    <w:rsid w:val="00120766"/>
    <w:rsid w:val="00122086"/>
    <w:rsid w:val="0012401A"/>
    <w:rsid w:val="001272A6"/>
    <w:rsid w:val="001279BF"/>
    <w:rsid w:val="001404A7"/>
    <w:rsid w:val="00140A87"/>
    <w:rsid w:val="001412AD"/>
    <w:rsid w:val="00154058"/>
    <w:rsid w:val="00165F0F"/>
    <w:rsid w:val="001705A8"/>
    <w:rsid w:val="00173298"/>
    <w:rsid w:val="001748E8"/>
    <w:rsid w:val="00175E33"/>
    <w:rsid w:val="00177716"/>
    <w:rsid w:val="00180C66"/>
    <w:rsid w:val="00183A03"/>
    <w:rsid w:val="001972BF"/>
    <w:rsid w:val="001A0FAD"/>
    <w:rsid w:val="001A6C56"/>
    <w:rsid w:val="001B28E6"/>
    <w:rsid w:val="001B4A83"/>
    <w:rsid w:val="001D080C"/>
    <w:rsid w:val="001D0FF9"/>
    <w:rsid w:val="001D34F1"/>
    <w:rsid w:val="001D5A0E"/>
    <w:rsid w:val="001E0747"/>
    <w:rsid w:val="001E0C2D"/>
    <w:rsid w:val="001E1C5F"/>
    <w:rsid w:val="001E2AA0"/>
    <w:rsid w:val="001F28F8"/>
    <w:rsid w:val="001F44EF"/>
    <w:rsid w:val="001F7D06"/>
    <w:rsid w:val="00202AFA"/>
    <w:rsid w:val="00205D93"/>
    <w:rsid w:val="00205D98"/>
    <w:rsid w:val="002176CA"/>
    <w:rsid w:val="00217944"/>
    <w:rsid w:val="00217F9A"/>
    <w:rsid w:val="00221DAF"/>
    <w:rsid w:val="002264F2"/>
    <w:rsid w:val="00242271"/>
    <w:rsid w:val="002430C5"/>
    <w:rsid w:val="00251057"/>
    <w:rsid w:val="00263B6E"/>
    <w:rsid w:val="00283FE7"/>
    <w:rsid w:val="00284439"/>
    <w:rsid w:val="00286562"/>
    <w:rsid w:val="002901C7"/>
    <w:rsid w:val="002A4364"/>
    <w:rsid w:val="002B1DBE"/>
    <w:rsid w:val="002B2B1B"/>
    <w:rsid w:val="002B339B"/>
    <w:rsid w:val="002B4D52"/>
    <w:rsid w:val="002C12A5"/>
    <w:rsid w:val="002C2621"/>
    <w:rsid w:val="002D1C10"/>
    <w:rsid w:val="002D2FB9"/>
    <w:rsid w:val="002D5347"/>
    <w:rsid w:val="002D73DA"/>
    <w:rsid w:val="002F3BF1"/>
    <w:rsid w:val="002F5F8A"/>
    <w:rsid w:val="00303491"/>
    <w:rsid w:val="00305928"/>
    <w:rsid w:val="00310F4C"/>
    <w:rsid w:val="0031456F"/>
    <w:rsid w:val="0032021E"/>
    <w:rsid w:val="00325A39"/>
    <w:rsid w:val="00337E7F"/>
    <w:rsid w:val="00344035"/>
    <w:rsid w:val="00346AAE"/>
    <w:rsid w:val="00351263"/>
    <w:rsid w:val="003568C3"/>
    <w:rsid w:val="00357B3F"/>
    <w:rsid w:val="00360DBB"/>
    <w:rsid w:val="00365A40"/>
    <w:rsid w:val="00366B51"/>
    <w:rsid w:val="00375661"/>
    <w:rsid w:val="003A1F7C"/>
    <w:rsid w:val="003B05AB"/>
    <w:rsid w:val="003B3B8D"/>
    <w:rsid w:val="003B4F9D"/>
    <w:rsid w:val="003C0B34"/>
    <w:rsid w:val="003C0B56"/>
    <w:rsid w:val="003C2158"/>
    <w:rsid w:val="003C47CD"/>
    <w:rsid w:val="003C489B"/>
    <w:rsid w:val="003C5AF1"/>
    <w:rsid w:val="003D4E43"/>
    <w:rsid w:val="003D550F"/>
    <w:rsid w:val="003D5CD3"/>
    <w:rsid w:val="003D63CB"/>
    <w:rsid w:val="003E0F1E"/>
    <w:rsid w:val="003E1718"/>
    <w:rsid w:val="003E4D14"/>
    <w:rsid w:val="003E755E"/>
    <w:rsid w:val="00401B25"/>
    <w:rsid w:val="00403595"/>
    <w:rsid w:val="0041399C"/>
    <w:rsid w:val="0041750C"/>
    <w:rsid w:val="00421503"/>
    <w:rsid w:val="004303E1"/>
    <w:rsid w:val="00431090"/>
    <w:rsid w:val="004336DF"/>
    <w:rsid w:val="00433E0B"/>
    <w:rsid w:val="0043622E"/>
    <w:rsid w:val="004372BD"/>
    <w:rsid w:val="00452335"/>
    <w:rsid w:val="004530CD"/>
    <w:rsid w:val="0045313D"/>
    <w:rsid w:val="00454327"/>
    <w:rsid w:val="004647F4"/>
    <w:rsid w:val="0048432B"/>
    <w:rsid w:val="00491002"/>
    <w:rsid w:val="0049657B"/>
    <w:rsid w:val="004B2A62"/>
    <w:rsid w:val="004C0CB5"/>
    <w:rsid w:val="004C5915"/>
    <w:rsid w:val="004D356F"/>
    <w:rsid w:val="004D4F44"/>
    <w:rsid w:val="004D7689"/>
    <w:rsid w:val="004E4437"/>
    <w:rsid w:val="004E6168"/>
    <w:rsid w:val="004F1AD6"/>
    <w:rsid w:val="005012E3"/>
    <w:rsid w:val="0050290F"/>
    <w:rsid w:val="00510D02"/>
    <w:rsid w:val="00530CFD"/>
    <w:rsid w:val="005339D8"/>
    <w:rsid w:val="005416B5"/>
    <w:rsid w:val="00543A39"/>
    <w:rsid w:val="00543CBE"/>
    <w:rsid w:val="00547079"/>
    <w:rsid w:val="0055408C"/>
    <w:rsid w:val="00555E0D"/>
    <w:rsid w:val="00566F6F"/>
    <w:rsid w:val="005706FE"/>
    <w:rsid w:val="0057119F"/>
    <w:rsid w:val="00571802"/>
    <w:rsid w:val="00593020"/>
    <w:rsid w:val="005A44EB"/>
    <w:rsid w:val="005B300F"/>
    <w:rsid w:val="005B7CEA"/>
    <w:rsid w:val="005C427C"/>
    <w:rsid w:val="005C5BFF"/>
    <w:rsid w:val="005D1DBA"/>
    <w:rsid w:val="005D4956"/>
    <w:rsid w:val="005D5585"/>
    <w:rsid w:val="005E4987"/>
    <w:rsid w:val="005F2B22"/>
    <w:rsid w:val="005F66B8"/>
    <w:rsid w:val="00610228"/>
    <w:rsid w:val="006108DB"/>
    <w:rsid w:val="006115A3"/>
    <w:rsid w:val="006155A1"/>
    <w:rsid w:val="00623530"/>
    <w:rsid w:val="00623C91"/>
    <w:rsid w:val="006241DB"/>
    <w:rsid w:val="00625CF1"/>
    <w:rsid w:val="0062785F"/>
    <w:rsid w:val="00643CE9"/>
    <w:rsid w:val="00677049"/>
    <w:rsid w:val="006833CA"/>
    <w:rsid w:val="00694E1A"/>
    <w:rsid w:val="00695691"/>
    <w:rsid w:val="00696C8D"/>
    <w:rsid w:val="006B1548"/>
    <w:rsid w:val="006B211A"/>
    <w:rsid w:val="006C0096"/>
    <w:rsid w:val="006C3C09"/>
    <w:rsid w:val="006C7E5A"/>
    <w:rsid w:val="006D28BF"/>
    <w:rsid w:val="006D5803"/>
    <w:rsid w:val="006D5C28"/>
    <w:rsid w:val="006E3A7D"/>
    <w:rsid w:val="006E40A5"/>
    <w:rsid w:val="006E55CC"/>
    <w:rsid w:val="006E6DBC"/>
    <w:rsid w:val="006E7892"/>
    <w:rsid w:val="006F425C"/>
    <w:rsid w:val="006F7459"/>
    <w:rsid w:val="00703945"/>
    <w:rsid w:val="007042A2"/>
    <w:rsid w:val="00704A0F"/>
    <w:rsid w:val="0071596B"/>
    <w:rsid w:val="00715B1E"/>
    <w:rsid w:val="007201D3"/>
    <w:rsid w:val="007216B3"/>
    <w:rsid w:val="00722983"/>
    <w:rsid w:val="007364BE"/>
    <w:rsid w:val="00736CF8"/>
    <w:rsid w:val="00742306"/>
    <w:rsid w:val="007471CA"/>
    <w:rsid w:val="007502B0"/>
    <w:rsid w:val="00751A28"/>
    <w:rsid w:val="00752097"/>
    <w:rsid w:val="00756D8D"/>
    <w:rsid w:val="00757C01"/>
    <w:rsid w:val="00760D30"/>
    <w:rsid w:val="007616CA"/>
    <w:rsid w:val="007618A5"/>
    <w:rsid w:val="0076707E"/>
    <w:rsid w:val="007673E0"/>
    <w:rsid w:val="00767D69"/>
    <w:rsid w:val="00771DB8"/>
    <w:rsid w:val="00783516"/>
    <w:rsid w:val="00784FB1"/>
    <w:rsid w:val="007A7C0F"/>
    <w:rsid w:val="007B2ACB"/>
    <w:rsid w:val="007B5DF8"/>
    <w:rsid w:val="007C3048"/>
    <w:rsid w:val="007C4832"/>
    <w:rsid w:val="007E4EBB"/>
    <w:rsid w:val="007F1898"/>
    <w:rsid w:val="007F4E7A"/>
    <w:rsid w:val="007F6212"/>
    <w:rsid w:val="00811E57"/>
    <w:rsid w:val="0081201B"/>
    <w:rsid w:val="0081368C"/>
    <w:rsid w:val="00822D4C"/>
    <w:rsid w:val="00834EFE"/>
    <w:rsid w:val="00836264"/>
    <w:rsid w:val="00837D2C"/>
    <w:rsid w:val="0084032F"/>
    <w:rsid w:val="00847323"/>
    <w:rsid w:val="00854038"/>
    <w:rsid w:val="008563A0"/>
    <w:rsid w:val="008635A0"/>
    <w:rsid w:val="00865B54"/>
    <w:rsid w:val="00867F24"/>
    <w:rsid w:val="00870370"/>
    <w:rsid w:val="00877962"/>
    <w:rsid w:val="00880911"/>
    <w:rsid w:val="00890EB9"/>
    <w:rsid w:val="008954E2"/>
    <w:rsid w:val="008A2726"/>
    <w:rsid w:val="008A6632"/>
    <w:rsid w:val="008B017B"/>
    <w:rsid w:val="008B065E"/>
    <w:rsid w:val="008B255A"/>
    <w:rsid w:val="008B7515"/>
    <w:rsid w:val="008C49E0"/>
    <w:rsid w:val="008E625D"/>
    <w:rsid w:val="008E6868"/>
    <w:rsid w:val="008E76C3"/>
    <w:rsid w:val="008F0608"/>
    <w:rsid w:val="008F7F92"/>
    <w:rsid w:val="00915008"/>
    <w:rsid w:val="00920250"/>
    <w:rsid w:val="00925DB4"/>
    <w:rsid w:val="0092630C"/>
    <w:rsid w:val="00934348"/>
    <w:rsid w:val="00936E6C"/>
    <w:rsid w:val="00944115"/>
    <w:rsid w:val="00945F91"/>
    <w:rsid w:val="00952D98"/>
    <w:rsid w:val="0095515A"/>
    <w:rsid w:val="009574F7"/>
    <w:rsid w:val="009578CE"/>
    <w:rsid w:val="0096750E"/>
    <w:rsid w:val="00967E5C"/>
    <w:rsid w:val="00975211"/>
    <w:rsid w:val="009754C5"/>
    <w:rsid w:val="00975C3C"/>
    <w:rsid w:val="0098097D"/>
    <w:rsid w:val="00983294"/>
    <w:rsid w:val="009A0A3C"/>
    <w:rsid w:val="009A1216"/>
    <w:rsid w:val="009A453A"/>
    <w:rsid w:val="009C64A7"/>
    <w:rsid w:val="009C79E6"/>
    <w:rsid w:val="009D148A"/>
    <w:rsid w:val="009D6B36"/>
    <w:rsid w:val="009F4794"/>
    <w:rsid w:val="00A01C48"/>
    <w:rsid w:val="00A113DE"/>
    <w:rsid w:val="00A1277D"/>
    <w:rsid w:val="00A168B4"/>
    <w:rsid w:val="00A23EC4"/>
    <w:rsid w:val="00A27D06"/>
    <w:rsid w:val="00A3389D"/>
    <w:rsid w:val="00A33FC9"/>
    <w:rsid w:val="00A55895"/>
    <w:rsid w:val="00A57910"/>
    <w:rsid w:val="00A6364B"/>
    <w:rsid w:val="00A66B4D"/>
    <w:rsid w:val="00A71A92"/>
    <w:rsid w:val="00A74ED6"/>
    <w:rsid w:val="00A81BE3"/>
    <w:rsid w:val="00A8206B"/>
    <w:rsid w:val="00A821DD"/>
    <w:rsid w:val="00A8793F"/>
    <w:rsid w:val="00A97435"/>
    <w:rsid w:val="00A977E8"/>
    <w:rsid w:val="00AA46E7"/>
    <w:rsid w:val="00AA7B41"/>
    <w:rsid w:val="00AB265F"/>
    <w:rsid w:val="00AB36B4"/>
    <w:rsid w:val="00AB627D"/>
    <w:rsid w:val="00AC4DAE"/>
    <w:rsid w:val="00AD18CB"/>
    <w:rsid w:val="00AD4F86"/>
    <w:rsid w:val="00AE774D"/>
    <w:rsid w:val="00B17A90"/>
    <w:rsid w:val="00B20D59"/>
    <w:rsid w:val="00B21E3A"/>
    <w:rsid w:val="00B255B2"/>
    <w:rsid w:val="00B257D5"/>
    <w:rsid w:val="00B30C1F"/>
    <w:rsid w:val="00B32B18"/>
    <w:rsid w:val="00B37CF5"/>
    <w:rsid w:val="00B454E5"/>
    <w:rsid w:val="00B60040"/>
    <w:rsid w:val="00B60C45"/>
    <w:rsid w:val="00B60F65"/>
    <w:rsid w:val="00B75CFB"/>
    <w:rsid w:val="00B7794B"/>
    <w:rsid w:val="00B8061C"/>
    <w:rsid w:val="00B86CCA"/>
    <w:rsid w:val="00B93FAD"/>
    <w:rsid w:val="00B94731"/>
    <w:rsid w:val="00B97DBF"/>
    <w:rsid w:val="00BA7001"/>
    <w:rsid w:val="00BB1105"/>
    <w:rsid w:val="00BB26B0"/>
    <w:rsid w:val="00BB2B7D"/>
    <w:rsid w:val="00BB4A62"/>
    <w:rsid w:val="00BB70B5"/>
    <w:rsid w:val="00BC307C"/>
    <w:rsid w:val="00BD146F"/>
    <w:rsid w:val="00BE4B92"/>
    <w:rsid w:val="00BF0E79"/>
    <w:rsid w:val="00BF79F6"/>
    <w:rsid w:val="00C00C5C"/>
    <w:rsid w:val="00C010BF"/>
    <w:rsid w:val="00C02AE1"/>
    <w:rsid w:val="00C03E7E"/>
    <w:rsid w:val="00C20A15"/>
    <w:rsid w:val="00C26056"/>
    <w:rsid w:val="00C26D57"/>
    <w:rsid w:val="00C30C0F"/>
    <w:rsid w:val="00C3247D"/>
    <w:rsid w:val="00C42885"/>
    <w:rsid w:val="00C4311C"/>
    <w:rsid w:val="00C432C4"/>
    <w:rsid w:val="00C5462C"/>
    <w:rsid w:val="00C54C79"/>
    <w:rsid w:val="00C64099"/>
    <w:rsid w:val="00C64D18"/>
    <w:rsid w:val="00C70106"/>
    <w:rsid w:val="00C750E1"/>
    <w:rsid w:val="00C755B8"/>
    <w:rsid w:val="00C76948"/>
    <w:rsid w:val="00C935C3"/>
    <w:rsid w:val="00C940F8"/>
    <w:rsid w:val="00C9462F"/>
    <w:rsid w:val="00C969AA"/>
    <w:rsid w:val="00CA258D"/>
    <w:rsid w:val="00CA58FC"/>
    <w:rsid w:val="00CC251F"/>
    <w:rsid w:val="00CC5922"/>
    <w:rsid w:val="00CD03A3"/>
    <w:rsid w:val="00CD1A9E"/>
    <w:rsid w:val="00CE041C"/>
    <w:rsid w:val="00CF2B96"/>
    <w:rsid w:val="00CF751A"/>
    <w:rsid w:val="00D0347A"/>
    <w:rsid w:val="00D03982"/>
    <w:rsid w:val="00D13D70"/>
    <w:rsid w:val="00D26D84"/>
    <w:rsid w:val="00D31D89"/>
    <w:rsid w:val="00D35DBF"/>
    <w:rsid w:val="00D43FFF"/>
    <w:rsid w:val="00D47A9B"/>
    <w:rsid w:val="00D60592"/>
    <w:rsid w:val="00D65A89"/>
    <w:rsid w:val="00D67D82"/>
    <w:rsid w:val="00D81335"/>
    <w:rsid w:val="00D832E8"/>
    <w:rsid w:val="00D92737"/>
    <w:rsid w:val="00DA672F"/>
    <w:rsid w:val="00DC0653"/>
    <w:rsid w:val="00DC3C4F"/>
    <w:rsid w:val="00DE1558"/>
    <w:rsid w:val="00DE4408"/>
    <w:rsid w:val="00DE69C5"/>
    <w:rsid w:val="00DE6A7D"/>
    <w:rsid w:val="00DF0904"/>
    <w:rsid w:val="00DF2D06"/>
    <w:rsid w:val="00DF60B6"/>
    <w:rsid w:val="00DF7970"/>
    <w:rsid w:val="00E0475B"/>
    <w:rsid w:val="00E11AFD"/>
    <w:rsid w:val="00E1774C"/>
    <w:rsid w:val="00E17777"/>
    <w:rsid w:val="00E2402C"/>
    <w:rsid w:val="00E25022"/>
    <w:rsid w:val="00E2686A"/>
    <w:rsid w:val="00E30A1D"/>
    <w:rsid w:val="00E377C3"/>
    <w:rsid w:val="00E4395C"/>
    <w:rsid w:val="00E43ED7"/>
    <w:rsid w:val="00E446AA"/>
    <w:rsid w:val="00E4781C"/>
    <w:rsid w:val="00E54819"/>
    <w:rsid w:val="00E76D3D"/>
    <w:rsid w:val="00E7779B"/>
    <w:rsid w:val="00E77BB0"/>
    <w:rsid w:val="00E83DF6"/>
    <w:rsid w:val="00E8697A"/>
    <w:rsid w:val="00E86D2C"/>
    <w:rsid w:val="00E91641"/>
    <w:rsid w:val="00E953FA"/>
    <w:rsid w:val="00E971B6"/>
    <w:rsid w:val="00EA433D"/>
    <w:rsid w:val="00EB5DAF"/>
    <w:rsid w:val="00EC7CB6"/>
    <w:rsid w:val="00EC7E7E"/>
    <w:rsid w:val="00ED6DDE"/>
    <w:rsid w:val="00EE1BA8"/>
    <w:rsid w:val="00EE3741"/>
    <w:rsid w:val="00EE3C1F"/>
    <w:rsid w:val="00EE56EB"/>
    <w:rsid w:val="00EF09F7"/>
    <w:rsid w:val="00EF0D35"/>
    <w:rsid w:val="00EF267E"/>
    <w:rsid w:val="00F00C2E"/>
    <w:rsid w:val="00F03D35"/>
    <w:rsid w:val="00F05E02"/>
    <w:rsid w:val="00F11257"/>
    <w:rsid w:val="00F11B9E"/>
    <w:rsid w:val="00F139C0"/>
    <w:rsid w:val="00F14156"/>
    <w:rsid w:val="00F22059"/>
    <w:rsid w:val="00F41E11"/>
    <w:rsid w:val="00F46097"/>
    <w:rsid w:val="00F67580"/>
    <w:rsid w:val="00F7065C"/>
    <w:rsid w:val="00F715C1"/>
    <w:rsid w:val="00F844BC"/>
    <w:rsid w:val="00F84EE4"/>
    <w:rsid w:val="00FA2114"/>
    <w:rsid w:val="00FB4783"/>
    <w:rsid w:val="00FB6FE3"/>
    <w:rsid w:val="00FC4D8F"/>
    <w:rsid w:val="00FC503D"/>
    <w:rsid w:val="00FD0AFB"/>
    <w:rsid w:val="00FD14FC"/>
    <w:rsid w:val="00FD32E7"/>
    <w:rsid w:val="00FE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7F4179"/>
  <w15:chartTrackingRefBased/>
  <w15:docId w15:val="{E2B17CF9-76C9-475C-98B8-06E7E354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DF6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83DF6"/>
    <w:pPr>
      <w:keepNext/>
      <w:keepLines/>
      <w:adjustRightInd w:val="0"/>
      <w:snapToGrid w:val="0"/>
      <w:spacing w:beforeLines="50" w:before="156" w:line="300" w:lineRule="auto"/>
      <w:jc w:val="left"/>
      <w:outlineLvl w:val="1"/>
    </w:pPr>
    <w:rPr>
      <w:rFonts w:ascii="仿宋" w:eastAsia="仿宋" w:hAnsi="仿宋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qFormat/>
    <w:rsid w:val="00091AE1"/>
    <w:pPr>
      <w:widowControl/>
      <w:tabs>
        <w:tab w:val="right" w:leader="dot" w:pos="9060"/>
      </w:tabs>
      <w:adjustRightInd w:val="0"/>
      <w:snapToGrid w:val="0"/>
      <w:spacing w:line="300" w:lineRule="auto"/>
      <w:jc w:val="left"/>
    </w:pPr>
    <w:rPr>
      <w:rFonts w:ascii="Times New Roman" w:eastAsia="黑体" w:hAnsi="Times New Roman" w:cs="Times New Roman"/>
      <w:kern w:val="0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091AE1"/>
    <w:pPr>
      <w:widowControl/>
      <w:spacing w:line="300" w:lineRule="auto"/>
      <w:ind w:left="284"/>
      <w:jc w:val="left"/>
    </w:pPr>
    <w:rPr>
      <w:rFonts w:ascii="Times New Roman" w:eastAsia="仿宋" w:hAnsi="Times New Roman" w:cs="Times New Roman"/>
      <w:kern w:val="0"/>
      <w:sz w:val="24"/>
    </w:rPr>
  </w:style>
  <w:style w:type="paragraph" w:styleId="a3">
    <w:name w:val="Normal (Web)"/>
    <w:basedOn w:val="a"/>
    <w:rsid w:val="00E83D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qFormat/>
    <w:rsid w:val="00E83DF6"/>
    <w:rPr>
      <w:rFonts w:ascii="仿宋" w:eastAsia="仿宋" w:hAnsi="仿宋" w:cstheme="majorBidi"/>
      <w:b/>
      <w:bCs/>
      <w:sz w:val="24"/>
      <w:szCs w:val="32"/>
    </w:rPr>
  </w:style>
  <w:style w:type="paragraph" w:styleId="a4">
    <w:name w:val="List Paragraph"/>
    <w:basedOn w:val="a"/>
    <w:uiPriority w:val="34"/>
    <w:qFormat/>
    <w:rsid w:val="00E83DF6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D65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65A8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65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65A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Bill Range</cp:lastModifiedBy>
  <cp:revision>6</cp:revision>
  <cp:lastPrinted>2024-08-05T07:59:00Z</cp:lastPrinted>
  <dcterms:created xsi:type="dcterms:W3CDTF">2024-07-23T12:46:00Z</dcterms:created>
  <dcterms:modified xsi:type="dcterms:W3CDTF">2024-08-05T08:18:00Z</dcterms:modified>
</cp:coreProperties>
</file>